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На основу </w:t>
      </w:r>
      <w:proofErr w:type="gramStart"/>
      <w:r w:rsidRPr="001421D3">
        <w:rPr>
          <w:rFonts w:ascii="Times New Roman" w:hAnsi="Times New Roman" w:cs="Times New Roman"/>
        </w:rPr>
        <w:t>члана  44</w:t>
      </w:r>
      <w:proofErr w:type="gramEnd"/>
      <w:r w:rsidRPr="001421D3">
        <w:rPr>
          <w:rFonts w:ascii="Times New Roman" w:hAnsi="Times New Roman" w:cs="Times New Roman"/>
        </w:rPr>
        <w:t xml:space="preserve"> .Одлуке о месним заједницама (Службени лист Општине Житиште број  25/2019) и члана 4. Упуства за спровођење избора за чланове савета месних </w:t>
      </w:r>
      <w:proofErr w:type="gramStart"/>
      <w:r w:rsidRPr="001421D3">
        <w:rPr>
          <w:rFonts w:ascii="Times New Roman" w:hAnsi="Times New Roman" w:cs="Times New Roman"/>
        </w:rPr>
        <w:t>заједница  на</w:t>
      </w:r>
      <w:proofErr w:type="gramEnd"/>
      <w:r w:rsidRPr="001421D3">
        <w:rPr>
          <w:rFonts w:ascii="Times New Roman" w:hAnsi="Times New Roman" w:cs="Times New Roman"/>
        </w:rPr>
        <w:t xml:space="preserve"> територији Општине Житиште расписаних за 13 јуни 2021. </w:t>
      </w:r>
      <w:proofErr w:type="gramStart"/>
      <w:r w:rsidRPr="001421D3">
        <w:rPr>
          <w:rFonts w:ascii="Times New Roman" w:hAnsi="Times New Roman" w:cs="Times New Roman"/>
        </w:rPr>
        <w:t>године</w:t>
      </w:r>
      <w:proofErr w:type="gramEnd"/>
      <w:r w:rsidRPr="001421D3">
        <w:rPr>
          <w:rFonts w:ascii="Times New Roman" w:hAnsi="Times New Roman" w:cs="Times New Roman"/>
        </w:rPr>
        <w:t xml:space="preserve"> Изборна комисија за спровођење избора за чланове савета месних заједница на седници одржаној дана 16. 6. 2021. </w:t>
      </w:r>
      <w:proofErr w:type="gramStart"/>
      <w:r w:rsidRPr="001421D3">
        <w:rPr>
          <w:rFonts w:ascii="Times New Roman" w:hAnsi="Times New Roman" w:cs="Times New Roman"/>
        </w:rPr>
        <w:t>усвојила  је</w:t>
      </w:r>
      <w:proofErr w:type="gramEnd"/>
      <w:r w:rsidRPr="001421D3">
        <w:rPr>
          <w:rFonts w:ascii="Times New Roman" w:hAnsi="Times New Roman" w:cs="Times New Roman"/>
        </w:rPr>
        <w:t xml:space="preserve"> следећи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bookmarkStart w:id="0" w:name="_GoBack"/>
      <w:bookmarkEnd w:id="0"/>
    </w:p>
    <w:p w:rsidR="001421D3" w:rsidRPr="001421D3" w:rsidRDefault="001421D3" w:rsidP="001421D3">
      <w:pPr>
        <w:jc w:val="center"/>
        <w:rPr>
          <w:rFonts w:ascii="Times New Roman" w:hAnsi="Times New Roman" w:cs="Times New Roman"/>
          <w:b/>
        </w:rPr>
      </w:pPr>
      <w:r w:rsidRPr="001421D3">
        <w:rPr>
          <w:rFonts w:ascii="Times New Roman" w:hAnsi="Times New Roman" w:cs="Times New Roman"/>
          <w:b/>
        </w:rPr>
        <w:t>Извештај о коначним резултатима</w:t>
      </w:r>
    </w:p>
    <w:p w:rsidR="001421D3" w:rsidRPr="001421D3" w:rsidRDefault="001421D3" w:rsidP="001421D3">
      <w:pPr>
        <w:jc w:val="center"/>
        <w:rPr>
          <w:rFonts w:ascii="Times New Roman" w:hAnsi="Times New Roman" w:cs="Times New Roman"/>
          <w:b/>
        </w:rPr>
      </w:pPr>
      <w:proofErr w:type="gramStart"/>
      <w:r w:rsidRPr="001421D3">
        <w:rPr>
          <w:rFonts w:ascii="Times New Roman" w:hAnsi="Times New Roman" w:cs="Times New Roman"/>
          <w:b/>
        </w:rPr>
        <w:t>за</w:t>
      </w:r>
      <w:proofErr w:type="gramEnd"/>
      <w:r w:rsidRPr="001421D3">
        <w:rPr>
          <w:rFonts w:ascii="Times New Roman" w:hAnsi="Times New Roman" w:cs="Times New Roman"/>
          <w:b/>
        </w:rPr>
        <w:t xml:space="preserve"> избор чланова савета месних заједница  на територији општине Житиште одржаних дана  13. 6. 2021.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1. Изборна комисија за спровођење избора за чланове савета месних заједница (у даљем тексту </w:t>
      </w:r>
      <w:proofErr w:type="gramStart"/>
      <w:r w:rsidRPr="001421D3">
        <w:rPr>
          <w:rFonts w:ascii="Times New Roman" w:hAnsi="Times New Roman" w:cs="Times New Roman"/>
        </w:rPr>
        <w:t>,,комисија</w:t>
      </w:r>
      <w:proofErr w:type="gramEnd"/>
      <w:r w:rsidRPr="001421D3">
        <w:rPr>
          <w:rFonts w:ascii="Times New Roman" w:hAnsi="Times New Roman" w:cs="Times New Roman"/>
        </w:rPr>
        <w:t xml:space="preserve">“) је утврдила да је примила изборни материјал са свих 12 бирачких места дана 13. 6. 2021. </w:t>
      </w:r>
      <w:proofErr w:type="gramStart"/>
      <w:r w:rsidRPr="001421D3">
        <w:rPr>
          <w:rFonts w:ascii="Times New Roman" w:hAnsi="Times New Roman" w:cs="Times New Roman"/>
        </w:rPr>
        <w:t>те</w:t>
      </w:r>
      <w:proofErr w:type="gramEnd"/>
      <w:r w:rsidRPr="001421D3">
        <w:rPr>
          <w:rFonts w:ascii="Times New Roman" w:hAnsi="Times New Roman" w:cs="Times New Roman"/>
        </w:rPr>
        <w:t xml:space="preserve"> потом дана 14. 6. 2021. </w:t>
      </w:r>
      <w:proofErr w:type="gramStart"/>
      <w:r w:rsidRPr="001421D3">
        <w:rPr>
          <w:rFonts w:ascii="Times New Roman" w:hAnsi="Times New Roman" w:cs="Times New Roman"/>
        </w:rPr>
        <w:t>године  у</w:t>
      </w:r>
      <w:proofErr w:type="gramEnd"/>
      <w:r w:rsidRPr="001421D3">
        <w:rPr>
          <w:rFonts w:ascii="Times New Roman" w:hAnsi="Times New Roman" w:cs="Times New Roman"/>
        </w:rPr>
        <w:t xml:space="preserve"> 00:15 часова донела записникe о утврђивању резултата са бирачких места  и исте потом објавила у Службеном листу Општине Житиште и на званичној интернет страници општине Житиште.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>2. Комисија констатује да на наведене записнике и утврђене резултате нису уложени приговори, нити жалбе, да није било повреда одредби Одлуке о месним заједницама и Упуства за спровођење избора,  те да су се стекли улови за проглашење резултата коначним доношењем и објављивањем овог извештаја и то: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>-да је укупан број бирача уписаних у бирачки списак 14.032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-да је укупно гласало </w:t>
      </w:r>
      <w:proofErr w:type="gramStart"/>
      <w:r w:rsidRPr="001421D3">
        <w:rPr>
          <w:rFonts w:ascii="Times New Roman" w:hAnsi="Times New Roman" w:cs="Times New Roman"/>
        </w:rPr>
        <w:t>бирача  5.521</w:t>
      </w:r>
      <w:proofErr w:type="gramEnd"/>
      <w:r w:rsidRPr="001421D3">
        <w:rPr>
          <w:rFonts w:ascii="Times New Roman" w:hAnsi="Times New Roman" w:cs="Times New Roman"/>
        </w:rPr>
        <w:t xml:space="preserve">     односно   39,35 /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-да је било важећих листића   5390 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- </w:t>
      </w:r>
      <w:proofErr w:type="gramStart"/>
      <w:r w:rsidRPr="001421D3">
        <w:rPr>
          <w:rFonts w:ascii="Times New Roman" w:hAnsi="Times New Roman" w:cs="Times New Roman"/>
        </w:rPr>
        <w:t>да</w:t>
      </w:r>
      <w:proofErr w:type="gramEnd"/>
      <w:r w:rsidRPr="001421D3">
        <w:rPr>
          <w:rFonts w:ascii="Times New Roman" w:hAnsi="Times New Roman" w:cs="Times New Roman"/>
        </w:rPr>
        <w:t xml:space="preserve"> је било неважећих листића   131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Да су </w:t>
      </w:r>
      <w:proofErr w:type="gramStart"/>
      <w:r w:rsidRPr="001421D3">
        <w:rPr>
          <w:rFonts w:ascii="Times New Roman" w:hAnsi="Times New Roman" w:cs="Times New Roman"/>
        </w:rPr>
        <w:t>по  бирачким</w:t>
      </w:r>
      <w:proofErr w:type="gramEnd"/>
      <w:r w:rsidRPr="001421D3">
        <w:rPr>
          <w:rFonts w:ascii="Times New Roman" w:hAnsi="Times New Roman" w:cs="Times New Roman"/>
        </w:rPr>
        <w:t xml:space="preserve"> местима  која су истовремено и територије насељених места утврђени следећи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proofErr w:type="gramStart"/>
      <w:r w:rsidRPr="001421D3">
        <w:rPr>
          <w:rFonts w:ascii="Times New Roman" w:hAnsi="Times New Roman" w:cs="Times New Roman"/>
        </w:rPr>
        <w:t>резултати</w:t>
      </w:r>
      <w:proofErr w:type="gramEnd"/>
      <w:r w:rsidRPr="001421D3">
        <w:rPr>
          <w:rFonts w:ascii="Times New Roman" w:hAnsi="Times New Roman" w:cs="Times New Roman"/>
        </w:rPr>
        <w:t xml:space="preserve"> 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276" w:type="dxa"/>
        <w:tblInd w:w="-34" w:type="dxa"/>
        <w:tblLook w:val="04A0" w:firstRow="1" w:lastRow="0" w:firstColumn="1" w:lastColumn="0" w:noHBand="0" w:noVBand="1"/>
      </w:tblPr>
      <w:tblGrid>
        <w:gridCol w:w="1470"/>
        <w:gridCol w:w="2758"/>
        <w:gridCol w:w="1017"/>
        <w:gridCol w:w="1309"/>
        <w:gridCol w:w="3722"/>
      </w:tblGrid>
      <w:tr w:rsidR="001421D3" w:rsidRPr="001421D3" w:rsidTr="008A4F6B">
        <w:trPr>
          <w:trHeight w:val="302"/>
        </w:trPr>
        <w:tc>
          <w:tcPr>
            <w:tcW w:w="147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ЖИТИШТЕ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02"/>
        </w:trPr>
        <w:tc>
          <w:tcPr>
            <w:tcW w:w="14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02"/>
        </w:trPr>
        <w:tc>
          <w:tcPr>
            <w:tcW w:w="14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02"/>
        </w:trPr>
        <w:tc>
          <w:tcPr>
            <w:tcW w:w="14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4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Давидовић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Инжењер заштите од пожара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Тривуновић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Техничар за заштиту животне средине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Зоран Манојловић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Физичко-техничко обезбеђење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Предраг Угреновић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контролор робе 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Драгана Мандић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Медицинска сестра - техничар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Далибор Грбић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аутоматике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Исидора Савановић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Славомир Куручев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Новак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62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Милић Молдован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економије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Мане Дубајић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1421D3" w:rsidRPr="001421D3" w:rsidTr="008A4F6B">
        <w:trPr>
          <w:trHeight w:val="288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Чедомир Половина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Струковни инжењер електротехнике и рачунарства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6986" w:type="dxa"/>
        <w:tblInd w:w="93" w:type="dxa"/>
        <w:tblLook w:val="04A0" w:firstRow="1" w:lastRow="0" w:firstColumn="1" w:lastColumn="0" w:noHBand="0" w:noVBand="1"/>
      </w:tblPr>
      <w:tblGrid>
        <w:gridCol w:w="3559"/>
        <w:gridCol w:w="3427"/>
      </w:tblGrid>
      <w:tr w:rsidR="001421D3" w:rsidRPr="001421D3" w:rsidTr="008A4F6B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825</w:t>
            </w:r>
          </w:p>
        </w:tc>
      </w:tr>
      <w:tr w:rsidR="001421D3" w:rsidRPr="001421D3" w:rsidTr="008A4F6B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38</w:t>
            </w:r>
          </w:p>
        </w:tc>
      </w:tr>
      <w:tr w:rsidR="001421D3" w:rsidRPr="001421D3" w:rsidTr="008A4F6B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863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 Да од укупног броја важећих гласачких листића, кандидати са највећим бројем гласова за 9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Давидовић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Инжењер заштите од пожара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662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Исидора Савановић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Предраг Угреновић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Контролор робе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Драгана Мандић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Медицинска сестра - техничар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610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Новак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Тривуновић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Техничар за заштиту животне средине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582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Славомир Куручев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569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Далибор Грбић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аутоматике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567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Зоран Манојловић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Физичко-техничко обезбеђење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559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400"/>
        <w:gridCol w:w="3580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Б. ДВОР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Дејан Мелар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информационих система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Немања Карагић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Струковни инжењер технологије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Милица Јованов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Милован Тривуновић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Игор Чикош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Руковалац грађевинских машина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Ласло Галго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Водоинсталатер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Синиша Марчета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</w:t>
      </w:r>
      <w:proofErr w:type="gramStart"/>
      <w:r w:rsidRPr="001421D3">
        <w:rPr>
          <w:rFonts w:ascii="Times New Roman" w:hAnsi="Times New Roman" w:cs="Times New Roman"/>
        </w:rPr>
        <w:t>Да  од</w:t>
      </w:r>
      <w:proofErr w:type="gramEnd"/>
      <w:r w:rsidRPr="001421D3">
        <w:rPr>
          <w:rFonts w:ascii="Times New Roman" w:hAnsi="Times New Roman" w:cs="Times New Roman"/>
        </w:rPr>
        <w:t xml:space="preserve"> укупног броја важећих гласачких листића, кандидати са највећим бројем гласова за 7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Дејан Мелар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информационих система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Немања Карагић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Струковни инжењер технологије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Синиша Марчета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Игор Чикош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Руковалац грађевинских машина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287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Милован Тривуновић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Милица Јованов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Ласло Галго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Водоинсталатер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241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700"/>
        <w:gridCol w:w="2940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ТОРДА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7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7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7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Јанош Добаи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правник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Еде Дворак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пољопривреде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Корнелија Киш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геодезије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Вендел Детки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економиста 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Кристина Шаги Кукли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проф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биологије 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Едвин Барна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службеник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Тибор Немет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Иштван Ковач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Нандор Поша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</w:t>
      </w:r>
      <w:proofErr w:type="gramStart"/>
      <w:r w:rsidRPr="001421D3">
        <w:rPr>
          <w:rFonts w:ascii="Times New Roman" w:hAnsi="Times New Roman" w:cs="Times New Roman"/>
        </w:rPr>
        <w:t>Да  од</w:t>
      </w:r>
      <w:proofErr w:type="gramEnd"/>
      <w:r w:rsidRPr="001421D3">
        <w:rPr>
          <w:rFonts w:ascii="Times New Roman" w:hAnsi="Times New Roman" w:cs="Times New Roman"/>
        </w:rPr>
        <w:t xml:space="preserve"> укупног броја важећих гласачких листића, кандидати са највећим бројем гласова за 9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Јанош Добаи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правник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Еде Дворак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пољопривреде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Корнелија Киш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геодезије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255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Едвин Барна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службеник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Вендел Детки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економиста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Иштван Ковач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Тибор Немет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216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Кристина Шаги Кукли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проф</w:t>
            </w:r>
            <w:proofErr w:type="gramEnd"/>
            <w:r w:rsidRPr="001421D3">
              <w:rPr>
                <w:rFonts w:ascii="Times New Roman" w:hAnsi="Times New Roman" w:cs="Times New Roman"/>
              </w:rPr>
              <w:t>. биологије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214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Нандор Поша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202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180"/>
        <w:gridCol w:w="3700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ЧЕСТЕРЕГ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Васо Прибичевић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Инжењер машинства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Аријана Марковић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Спец. стр.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технологије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Бранислав Ескић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Жељко Обрадовић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Трговачки техничар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Никола Савић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Електричар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Јовица Бекић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Електричар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Илинка Гарић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Кувар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Миле Шеварика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  Да су од укупног броја важећих гласачких листића, кандидати са највећим бројем гласова за 7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Бранислав Ескић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Васо Прибичевић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Инжењер машинства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Никола Савић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Илинка Гарић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Кувар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Јовица Бекић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Аријана Марковић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Спец. стр.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инж</w:t>
            </w:r>
            <w:proofErr w:type="gramEnd"/>
            <w:r w:rsidRPr="001421D3">
              <w:rPr>
                <w:rFonts w:ascii="Times New Roman" w:hAnsi="Times New Roman" w:cs="Times New Roman"/>
              </w:rPr>
              <w:t>. технологије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Жељко Обрадовић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Трговачки техничар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186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140"/>
        <w:gridCol w:w="2740"/>
        <w:gridCol w:w="1080"/>
        <w:gridCol w:w="1700"/>
        <w:gridCol w:w="2703"/>
      </w:tblGrid>
      <w:tr w:rsidR="001421D3" w:rsidRPr="001421D3" w:rsidTr="008A4F6B">
        <w:trPr>
          <w:trHeight w:val="315"/>
        </w:trPr>
        <w:tc>
          <w:tcPr>
            <w:tcW w:w="21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Банатско КАРАЂОРЂЕВО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Марија Маљковић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Васпитач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Петар Лукић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Административни службеник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Смиљка Јaкшић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Службеник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Горан Чобанов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Душан Аврамов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Бојан 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Бранко Иванчевић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физиотерапеут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Богуновић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ветеринар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Владимир Богдановић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 Да од укупног броја важећих гласачких листића, кандидати са највећим бројем гласова за 9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Петар Лукић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Административни службеник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441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Марија Маљковић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Васпитач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Смиљка Јaкшић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Службеник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Бојан Илић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Бранко Иванчевић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физиотерапеут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402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Горан Чобанов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376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Богуновић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ветеринар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355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Душан Аврамов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346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Владимир Богдановић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310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300"/>
        <w:gridCol w:w="2060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ХЕТИН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Михајло Грујић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Птт службеник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Николина Батула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Пекар - оглед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Иван 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Чаба Киш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Дарабош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Полицајац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Золтан Сарка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Возач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</w:t>
      </w:r>
      <w:proofErr w:type="gramStart"/>
      <w:r w:rsidRPr="001421D3">
        <w:rPr>
          <w:rFonts w:ascii="Times New Roman" w:hAnsi="Times New Roman" w:cs="Times New Roman"/>
        </w:rPr>
        <w:t>Да  од</w:t>
      </w:r>
      <w:proofErr w:type="gramEnd"/>
      <w:r w:rsidRPr="001421D3">
        <w:rPr>
          <w:rFonts w:ascii="Times New Roman" w:hAnsi="Times New Roman" w:cs="Times New Roman"/>
        </w:rPr>
        <w:t xml:space="preserve"> укупног броја важећих гласачких листића, кандидати са највећим бројем гласова за 5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Михајло Грујић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Птт службеник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138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Чаба Киш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Николина Батула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Пекар - оглед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Младен Дарабош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Полицајац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Иван Павловић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69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9240" w:type="dxa"/>
        <w:jc w:val="center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240"/>
        <w:gridCol w:w="2560"/>
      </w:tblGrid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С. ИТЕБЕЈ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    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Стеван Рајић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Ђурђевка Ракић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Просветни радник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Горан Арсић – Кокица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Јован Срданов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Владан Јосић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Медицински радник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Драган Андријин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Кв. мајстор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Дејана Милошев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Помоћник оператера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Далибор Марковић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Возач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Златко Мркшић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Технички директор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</w:t>
      </w:r>
    </w:p>
    <w:tbl>
      <w:tblPr>
        <w:tblW w:w="5400" w:type="dxa"/>
        <w:jc w:val="center"/>
        <w:tblInd w:w="93" w:type="dxa"/>
        <w:tblLook w:val="04A0" w:firstRow="1" w:lastRow="0" w:firstColumn="1" w:lastColumn="0" w:noHBand="0" w:noVBand="1"/>
      </w:tblPr>
      <w:tblGrid>
        <w:gridCol w:w="2850"/>
        <w:gridCol w:w="2550"/>
      </w:tblGrid>
      <w:tr w:rsidR="001421D3" w:rsidRPr="001421D3" w:rsidTr="008A4F6B">
        <w:trPr>
          <w:trHeight w:val="315"/>
          <w:jc w:val="center"/>
        </w:trPr>
        <w:tc>
          <w:tcPr>
            <w:tcW w:w="285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236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285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</w:tr>
      <w:tr w:rsidR="001421D3" w:rsidRPr="001421D3" w:rsidTr="008A4F6B">
        <w:trPr>
          <w:trHeight w:val="315"/>
          <w:jc w:val="center"/>
        </w:trPr>
        <w:tc>
          <w:tcPr>
            <w:tcW w:w="285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244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proofErr w:type="gramStart"/>
      <w:r w:rsidRPr="001421D3">
        <w:rPr>
          <w:rFonts w:ascii="Times New Roman" w:hAnsi="Times New Roman" w:cs="Times New Roman"/>
        </w:rPr>
        <w:t>да</w:t>
      </w:r>
      <w:proofErr w:type="gramEnd"/>
      <w:r w:rsidRPr="001421D3">
        <w:rPr>
          <w:rFonts w:ascii="Times New Roman" w:hAnsi="Times New Roman" w:cs="Times New Roman"/>
        </w:rPr>
        <w:t xml:space="preserve"> су од укупног броја важећих гласачких листића, кандидати са највећим бројем гласова за 9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Јован Срданов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305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Горан Арсић – Кокица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Стеван Рајић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Дејана Милошев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Помоћник оператера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Ђурђевка Ракић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Просветни 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Златко Мркшић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Технички директор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270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Владан Јосић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Медицински 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269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Драган Андријин - Курца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Кв. мајстор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266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Далибор Марковић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Возач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258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420"/>
        <w:gridCol w:w="2160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МЕЂА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gridAfter w:val="1"/>
          <w:wAfter w:w="2160" w:type="dxa"/>
          <w:trHeight w:val="526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Јово 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Нада Грозданић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Миљко Миљковић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Програмер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Марко Грабовац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Возач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Боро Филиповић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Саша 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Магационер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Александар Тимин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менаџер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Да од укупног броја важећих гласачких листића, кандидати са највећим бројем гласова за 7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Боро Филиповић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Миљко Миљковић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Програмер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Александар Тимин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менаџер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Марко Грабовац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Возач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Саша Ђорђевић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Магационер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Јово Симић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Нада Грозданић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87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540"/>
        <w:gridCol w:w="2816"/>
      </w:tblGrid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Н. ИТЕБЕЈ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Јожеф Керекеш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eкономиста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Атила Патаи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Ева Хорват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eкономиста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Ото Куцора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машински инжињер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Каталин Бука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Атила Зима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металостругар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Золтан Зима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Бела Киш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металостругар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lastRenderedPageBreak/>
        <w:t xml:space="preserve">         Да су од укупног броја важећих гласачких листића, кандидати са највећим бројем гласова за 7 чланова Савета месне заједнице добили су: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675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999"/>
        <w:gridCol w:w="971"/>
        <w:gridCol w:w="2225"/>
        <w:gridCol w:w="1121"/>
      </w:tblGrid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Јожеф Керекеш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eкономиста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229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Атила Патаи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Ева Хорват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eкономиста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Ото Куцора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машински инжињер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Золтан Зима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Атила Зима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металостругар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155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441" w:type="dxa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Каталин Бука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предузетник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152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20"/>
        <w:gridCol w:w="2740"/>
        <w:gridCol w:w="1080"/>
        <w:gridCol w:w="1440"/>
        <w:gridCol w:w="3200"/>
      </w:tblGrid>
      <w:tr w:rsidR="001421D3" w:rsidRPr="001421D3" w:rsidTr="008A4F6B">
        <w:trPr>
          <w:trHeight w:val="512"/>
        </w:trPr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ТОРАК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Маријета Буре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наставник разредне наставе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Лаура 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Василе Рошу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доктор медицине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Маринел Банду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Владимирка Иветић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машински техничар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Марјан Попи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финансијски администратор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Јон Дарије Петровић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инг</w:t>
            </w:r>
            <w:proofErr w:type="gramEnd"/>
            <w:r w:rsidRPr="001421D3">
              <w:rPr>
                <w:rFonts w:ascii="Times New Roman" w:hAnsi="Times New Roman" w:cs="Times New Roman"/>
              </w:rPr>
              <w:t>. аналитичар заштите животне средине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Јанку Филип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економиста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Дамјан Данијел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поштар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Да од укупног броја важећих гласачких листића, кандидати са највећим бројем гласова за 9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809"/>
        <w:gridCol w:w="992"/>
        <w:gridCol w:w="2743"/>
        <w:gridCol w:w="1441"/>
      </w:tblGrid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Василе Рошу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доктор медицине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380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Лаура Петровић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мастер економиста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361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Маријета Буре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наставник разредне наставе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Маринел Банду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356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Марјан Попи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финансијски администратор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332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Дамјан Данијел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поштар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Владимирка Иветић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машински техничар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295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Јон Дарије Петровић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инг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21D3">
              <w:rPr>
                <w:rFonts w:ascii="Times New Roman" w:hAnsi="Times New Roman" w:cs="Times New Roman"/>
              </w:rPr>
              <w:t>аналитичар</w:t>
            </w:r>
            <w:proofErr w:type="gramEnd"/>
            <w:r w:rsidRPr="001421D3">
              <w:rPr>
                <w:rFonts w:ascii="Times New Roman" w:hAnsi="Times New Roman" w:cs="Times New Roman"/>
              </w:rPr>
              <w:t xml:space="preserve"> заштите живот. средине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254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Јанку Филип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proofErr w:type="gramStart"/>
            <w:r w:rsidRPr="001421D3">
              <w:rPr>
                <w:rFonts w:ascii="Times New Roman" w:hAnsi="Times New Roman" w:cs="Times New Roman"/>
              </w:rPr>
              <w:t>дипл</w:t>
            </w:r>
            <w:proofErr w:type="gramEnd"/>
            <w:r w:rsidRPr="001421D3">
              <w:rPr>
                <w:rFonts w:ascii="Times New Roman" w:hAnsi="Times New Roman" w:cs="Times New Roman"/>
              </w:rPr>
              <w:t>. економиста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980"/>
        <w:gridCol w:w="2740"/>
        <w:gridCol w:w="1080"/>
        <w:gridCol w:w="1420"/>
        <w:gridCol w:w="2980"/>
      </w:tblGrid>
      <w:tr w:rsidR="001421D3" w:rsidRPr="001421D3" w:rsidTr="008A4F6B">
        <w:trPr>
          <w:trHeight w:val="315"/>
        </w:trPr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БАНАТСКО   ВИШЊИЋЕВО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Никола Новаковић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Ненад Аграмовић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Десимир Ћурчић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Небојша Ерцег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Новаковић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 техничар</w:t>
            </w: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Да од укупног броја важећих гласачких листића, кандидати са највећим бројем гласова за 5 чланова Савета месне заједнице добили су:</w:t>
      </w:r>
    </w:p>
    <w:tbl>
      <w:tblPr>
        <w:tblW w:w="103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1152"/>
        <w:gridCol w:w="435"/>
        <w:gridCol w:w="2954"/>
        <w:gridCol w:w="662"/>
        <w:gridCol w:w="408"/>
        <w:gridCol w:w="681"/>
        <w:gridCol w:w="586"/>
        <w:gridCol w:w="1621"/>
        <w:gridCol w:w="1423"/>
        <w:gridCol w:w="135"/>
      </w:tblGrid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821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Никола Новаковић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75</w:t>
            </w:r>
          </w:p>
        </w:tc>
      </w:tr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Милан Новаковић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Пољопривредни техничар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54</w:t>
            </w:r>
          </w:p>
        </w:tc>
      </w:tr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Небојша Ерцег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50</w:t>
            </w:r>
          </w:p>
        </w:tc>
      </w:tr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Ненад Аграмовић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47</w:t>
            </w:r>
          </w:p>
        </w:tc>
      </w:tr>
      <w:tr w:rsidR="001421D3" w:rsidRPr="001421D3" w:rsidTr="008A4F6B">
        <w:trPr>
          <w:gridBefore w:val="1"/>
          <w:gridAfter w:val="1"/>
          <w:wBefore w:w="271" w:type="dxa"/>
          <w:wAfter w:w="135" w:type="dxa"/>
          <w:trHeight w:val="397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Десимир Ћурчић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47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РАВНИ ТОПОЛОВАЦ</w:t>
            </w:r>
          </w:p>
        </w:tc>
        <w:tc>
          <w:tcPr>
            <w:tcW w:w="2954" w:type="dxa"/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 бирача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предато  листића</w:t>
            </w:r>
          </w:p>
        </w:tc>
        <w:tc>
          <w:tcPr>
            <w:tcW w:w="10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укупно бирача гласало</w:t>
            </w:r>
          </w:p>
        </w:tc>
        <w:tc>
          <w:tcPr>
            <w:tcW w:w="10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неупотребљено листића</w:t>
            </w:r>
          </w:p>
        </w:tc>
        <w:tc>
          <w:tcPr>
            <w:tcW w:w="107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кандидати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гласови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занимање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Вукашин Вулић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менаџер безбедности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Миодраг Дангубић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Пољ. машински техничар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Слободанка Жужа – Боба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Пензионерка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Милисав Јовановић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економиста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Митар Кујунџић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енергетик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Миленко Павић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машина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Страхиња Шошо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Економски техничар</w:t>
            </w: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важећи листићи</w:t>
            </w:r>
          </w:p>
        </w:tc>
        <w:tc>
          <w:tcPr>
            <w:tcW w:w="1070" w:type="dxa"/>
            <w:gridSpan w:val="2"/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неважећи листићи</w:t>
            </w:r>
          </w:p>
        </w:tc>
        <w:tc>
          <w:tcPr>
            <w:tcW w:w="10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  <w:tr w:rsidR="001421D3" w:rsidRPr="001421D3" w:rsidTr="008A4F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нађено листића у кутији</w:t>
            </w:r>
          </w:p>
        </w:tc>
        <w:tc>
          <w:tcPr>
            <w:tcW w:w="10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             </w:t>
      </w:r>
      <w:proofErr w:type="gramStart"/>
      <w:r w:rsidRPr="001421D3">
        <w:rPr>
          <w:rFonts w:ascii="Times New Roman" w:hAnsi="Times New Roman" w:cs="Times New Roman"/>
        </w:rPr>
        <w:t>Да  од</w:t>
      </w:r>
      <w:proofErr w:type="gramEnd"/>
      <w:r w:rsidRPr="001421D3">
        <w:rPr>
          <w:rFonts w:ascii="Times New Roman" w:hAnsi="Times New Roman" w:cs="Times New Roman"/>
        </w:rPr>
        <w:t xml:space="preserve"> укупног броја важећих гласачких листића, кандидати са највећим бројем гласова за 7 чланова Савета месне заједнице добили су:</w:t>
      </w:r>
    </w:p>
    <w:tbl>
      <w:tblPr>
        <w:tblW w:w="97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211"/>
        <w:gridCol w:w="1099"/>
        <w:gridCol w:w="2234"/>
        <w:gridCol w:w="1441"/>
      </w:tblGrid>
      <w:tr w:rsidR="001421D3" w:rsidRPr="001421D3" w:rsidTr="008A4F6B">
        <w:trPr>
          <w:trHeight w:val="821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Година рођења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 xml:space="preserve">Занимање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Број гласова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Миодраг Дангубић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Пољ. машински техничар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308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Митар Кујунџић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енергетик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Миленко Павић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Електротехничар машина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252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Страхиња Шошо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Економски техничар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248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Слободанка Жужа – Боба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Пензионерка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237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Милисав Јовановић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економиста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233</w:t>
            </w:r>
          </w:p>
        </w:tc>
      </w:tr>
      <w:tr w:rsidR="001421D3" w:rsidRPr="001421D3" w:rsidTr="008A4F6B">
        <w:trPr>
          <w:trHeight w:val="39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Вукашин Вулић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Дипл. менаџер безбедности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421D3" w:rsidRPr="001421D3" w:rsidRDefault="001421D3" w:rsidP="001421D3">
            <w:pPr>
              <w:rPr>
                <w:rFonts w:ascii="Times New Roman" w:hAnsi="Times New Roman" w:cs="Times New Roman"/>
              </w:rPr>
            </w:pPr>
            <w:r w:rsidRPr="001421D3">
              <w:rPr>
                <w:rFonts w:ascii="Times New Roman" w:hAnsi="Times New Roman" w:cs="Times New Roman"/>
              </w:rPr>
              <w:t>224</w:t>
            </w:r>
          </w:p>
        </w:tc>
      </w:tr>
    </w:tbl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3. Извештај објавити у </w:t>
      </w:r>
      <w:proofErr w:type="gramStart"/>
      <w:r w:rsidRPr="001421D3">
        <w:rPr>
          <w:rFonts w:ascii="Times New Roman" w:hAnsi="Times New Roman" w:cs="Times New Roman"/>
        </w:rPr>
        <w:t>,,Службеном</w:t>
      </w:r>
      <w:proofErr w:type="gramEnd"/>
      <w:r w:rsidRPr="001421D3">
        <w:rPr>
          <w:rFonts w:ascii="Times New Roman" w:hAnsi="Times New Roman" w:cs="Times New Roman"/>
        </w:rPr>
        <w:t xml:space="preserve"> листу Општине Житиште“ и на званичној интернет презентацији општине Житиште . </w:t>
      </w:r>
      <w:proofErr w:type="gramStart"/>
      <w:r w:rsidRPr="001421D3">
        <w:rPr>
          <w:rFonts w:ascii="Times New Roman" w:hAnsi="Times New Roman" w:cs="Times New Roman"/>
        </w:rPr>
        <w:t>Извештај доставити скупштини Општине Житиште.</w:t>
      </w:r>
      <w:proofErr w:type="gramEnd"/>
      <w:r w:rsidRPr="001421D3">
        <w:rPr>
          <w:rFonts w:ascii="Times New Roman" w:hAnsi="Times New Roman" w:cs="Times New Roman"/>
        </w:rPr>
        <w:t xml:space="preserve">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>Република Србија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Аутономна </w:t>
      </w:r>
      <w:proofErr w:type="gramStart"/>
      <w:r w:rsidRPr="001421D3">
        <w:rPr>
          <w:rFonts w:ascii="Times New Roman" w:hAnsi="Times New Roman" w:cs="Times New Roman"/>
        </w:rPr>
        <w:t>Покрајина  Војводина</w:t>
      </w:r>
      <w:proofErr w:type="gramEnd"/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Општина Житиште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Изборна комисија за спровођење избора за чланове савета месних заједница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>Број: I-013-2/2021-193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  <w:r w:rsidRPr="001421D3">
        <w:rPr>
          <w:rFonts w:ascii="Times New Roman" w:hAnsi="Times New Roman" w:cs="Times New Roman"/>
        </w:rPr>
        <w:t xml:space="preserve">Дана:  16. 6. 2021. </w:t>
      </w:r>
    </w:p>
    <w:p w:rsidR="001421D3" w:rsidRPr="001421D3" w:rsidRDefault="001421D3" w:rsidP="001421D3">
      <w:pPr>
        <w:rPr>
          <w:rFonts w:ascii="Times New Roman" w:hAnsi="Times New Roman" w:cs="Times New Roman"/>
        </w:rPr>
      </w:pPr>
    </w:p>
    <w:p w:rsidR="001421D3" w:rsidRPr="001421D3" w:rsidRDefault="001421D3" w:rsidP="001421D3">
      <w:pPr>
        <w:jc w:val="right"/>
        <w:rPr>
          <w:rFonts w:ascii="Times New Roman" w:hAnsi="Times New Roman" w:cs="Times New Roman"/>
        </w:rPr>
      </w:pPr>
      <w:proofErr w:type="gramStart"/>
      <w:r w:rsidRPr="001421D3">
        <w:rPr>
          <w:rFonts w:ascii="Times New Roman" w:hAnsi="Times New Roman" w:cs="Times New Roman"/>
        </w:rPr>
        <w:t>Председник  изборне</w:t>
      </w:r>
      <w:proofErr w:type="gramEnd"/>
      <w:r w:rsidRPr="001421D3">
        <w:rPr>
          <w:rFonts w:ascii="Times New Roman" w:hAnsi="Times New Roman" w:cs="Times New Roman"/>
        </w:rPr>
        <w:t xml:space="preserve"> комисије  за спровођење избора за чланове савета месних заједница</w:t>
      </w:r>
    </w:p>
    <w:p w:rsidR="00AF3A67" w:rsidRPr="001421D3" w:rsidRDefault="001421D3" w:rsidP="001421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Ајдуковић </w:t>
      </w:r>
      <w:proofErr w:type="gramStart"/>
      <w:r>
        <w:rPr>
          <w:rFonts w:ascii="Times New Roman" w:hAnsi="Times New Roman" w:cs="Times New Roman"/>
        </w:rPr>
        <w:t>Младен  с.р</w:t>
      </w:r>
      <w:proofErr w:type="gramEnd"/>
      <w:r>
        <w:rPr>
          <w:rFonts w:ascii="Times New Roman" w:hAnsi="Times New Roman" w:cs="Times New Roman"/>
        </w:rPr>
        <w:t xml:space="preserve">. </w:t>
      </w:r>
    </w:p>
    <w:sectPr w:rsidR="00AF3A67" w:rsidRPr="001421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3"/>
    <w:rsid w:val="001421D3"/>
    <w:rsid w:val="00A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2021-06-18T11:29:00Z</dcterms:created>
  <dcterms:modified xsi:type="dcterms:W3CDTF">2021-06-18T11:30:00Z</dcterms:modified>
</cp:coreProperties>
</file>